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</w:pPr>
      <w:r w:rsidRPr="00601E0D">
        <w:rPr>
          <w:rFonts w:ascii="Times New Roman" w:hAnsi="Times New Roman" w:cs="Times New Roman"/>
          <w:b/>
          <w:noProof/>
          <w:color w:val="002060"/>
          <w:spacing w:val="40"/>
          <w:sz w:val="28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4D22048">
            <wp:simplePos x="0" y="0"/>
            <wp:positionH relativeFrom="column">
              <wp:posOffset>-213360</wp:posOffset>
            </wp:positionH>
            <wp:positionV relativeFrom="page">
              <wp:posOffset>542925</wp:posOffset>
            </wp:positionV>
            <wp:extent cx="1137920" cy="1133475"/>
            <wp:effectExtent l="0" t="0" r="5080" b="9525"/>
            <wp:wrapThrough wrapText="bothSides">
              <wp:wrapPolygon edited="0">
                <wp:start x="0" y="0"/>
                <wp:lineTo x="0" y="21418"/>
                <wp:lineTo x="21335" y="21418"/>
                <wp:lineTo x="213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Некоммерческая организация</w:t>
      </w:r>
    </w:p>
    <w:p w:rsidR="000F29CE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6"/>
        </w:rPr>
      </w:pP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 xml:space="preserve">«Московская Ассоциация-Гильдия </w:t>
      </w:r>
      <w:proofErr w:type="spellStart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Риэлтеров</w:t>
      </w:r>
      <w:proofErr w:type="spellEnd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»</w:t>
      </w:r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6"/>
        </w:rPr>
      </w:pPr>
      <w:r w:rsidRPr="00601E0D">
        <w:rPr>
          <w:rFonts w:ascii="Times New Roman" w:hAnsi="Times New Roman" w:cs="Times New Roman"/>
          <w:color w:val="002060"/>
          <w:szCs w:val="26"/>
        </w:rPr>
        <w:t xml:space="preserve">г. Москва, Варшавское шоссе, д. 94, офис </w:t>
      </w:r>
      <w:proofErr w:type="spellStart"/>
      <w:r w:rsidRPr="00601E0D">
        <w:rPr>
          <w:rFonts w:ascii="Times New Roman" w:hAnsi="Times New Roman" w:cs="Times New Roman"/>
          <w:color w:val="002060"/>
          <w:szCs w:val="26"/>
        </w:rPr>
        <w:t>МАР</w:t>
      </w:r>
      <w:proofErr w:type="spellEnd"/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601E0D">
        <w:rPr>
          <w:rFonts w:ascii="Times New Roman" w:hAnsi="Times New Roman" w:cs="Times New Roman"/>
          <w:color w:val="002060"/>
          <w:szCs w:val="26"/>
        </w:rPr>
        <w:t>тел</w:t>
      </w:r>
      <w:r w:rsidRPr="00601E0D">
        <w:rPr>
          <w:rFonts w:ascii="Times New Roman" w:hAnsi="Times New Roman" w:cs="Times New Roman"/>
          <w:color w:val="002060"/>
          <w:szCs w:val="26"/>
          <w:lang w:val="en-US"/>
        </w:rPr>
        <w:t xml:space="preserve">.: 8 (495) 363-17-89, e-mail: </w:t>
      </w:r>
      <w:hyperlink r:id="rId6" w:history="1">
        <w:proofErr w:type="spellStart"/>
        <w:r w:rsidRPr="00601E0D">
          <w:rPr>
            <w:rStyle w:val="a3"/>
            <w:rFonts w:ascii="Times New Roman" w:hAnsi="Times New Roman" w:cs="Times New Roman"/>
            <w:color w:val="002060"/>
            <w:szCs w:val="26"/>
            <w:lang w:val="en-US"/>
          </w:rPr>
          <w:t>post@mar.ru</w:t>
        </w:r>
        <w:proofErr w:type="spellEnd"/>
      </w:hyperlink>
    </w:p>
    <w:p w:rsidR="00111A2B" w:rsidRPr="00601E0D" w:rsidRDefault="0009565F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hyperlink r:id="rId7" w:history="1"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www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mar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proofErr w:type="spellStart"/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ru</w:t>
        </w:r>
        <w:proofErr w:type="spellEnd"/>
      </w:hyperlink>
    </w:p>
    <w:p w:rsidR="00111A2B" w:rsidRPr="004541B6" w:rsidRDefault="00111A2B" w:rsidP="00111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A2B" w:rsidRPr="004541B6" w:rsidRDefault="00111A2B" w:rsidP="00111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1A2B" w:rsidRPr="000370B5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370B5">
        <w:rPr>
          <w:rFonts w:ascii="Times New Roman" w:hAnsi="Times New Roman" w:cs="Times New Roman"/>
          <w:b/>
          <w:sz w:val="24"/>
          <w:szCs w:val="26"/>
        </w:rPr>
        <w:t>Учебный план</w:t>
      </w:r>
    </w:p>
    <w:p w:rsidR="00111A2B" w:rsidRPr="000370B5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0370B5">
        <w:rPr>
          <w:rFonts w:ascii="Times New Roman" w:hAnsi="Times New Roman" w:cs="Times New Roman"/>
          <w:sz w:val="24"/>
          <w:szCs w:val="26"/>
        </w:rPr>
        <w:t>«Специалист по операциям с недвижимостью (</w:t>
      </w:r>
      <w:r w:rsidR="0009565F">
        <w:rPr>
          <w:rFonts w:ascii="Times New Roman" w:hAnsi="Times New Roman" w:cs="Times New Roman"/>
          <w:sz w:val="24"/>
          <w:szCs w:val="26"/>
        </w:rPr>
        <w:t>б</w:t>
      </w:r>
      <w:bookmarkStart w:id="0" w:name="_GoBack"/>
      <w:bookmarkEnd w:id="0"/>
      <w:r w:rsidRPr="000370B5">
        <w:rPr>
          <w:rFonts w:ascii="Times New Roman" w:hAnsi="Times New Roman" w:cs="Times New Roman"/>
          <w:sz w:val="24"/>
          <w:szCs w:val="26"/>
        </w:rPr>
        <w:t>рокер)»</w:t>
      </w:r>
    </w:p>
    <w:p w:rsidR="00111A2B" w:rsidRDefault="00111A2B" w:rsidP="00111A2B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8505"/>
        <w:gridCol w:w="845"/>
      </w:tblGrid>
      <w:tr w:rsidR="00111A2B" w:rsidRPr="000370B5" w:rsidTr="000370B5">
        <w:tc>
          <w:tcPr>
            <w:tcW w:w="567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дисциплин и тем</w:t>
            </w:r>
          </w:p>
        </w:tc>
        <w:tc>
          <w:tcPr>
            <w:tcW w:w="845" w:type="dxa"/>
            <w:vAlign w:val="center"/>
          </w:tcPr>
          <w:p w:rsidR="00111A2B" w:rsidRPr="000370B5" w:rsidRDefault="000370B5" w:rsidP="0003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370B5" w:rsidRPr="000370B5" w:rsidTr="000370B5">
        <w:tc>
          <w:tcPr>
            <w:tcW w:w="567" w:type="dxa"/>
          </w:tcPr>
          <w:p w:rsidR="000370B5" w:rsidRPr="000370B5" w:rsidRDefault="000370B5" w:rsidP="0003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0370B5" w:rsidRPr="000370B5" w:rsidRDefault="000370B5" w:rsidP="0011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 w:rsidR="00966885">
              <w:rPr>
                <w:rFonts w:ascii="Times New Roman" w:hAnsi="Times New Roman" w:cs="Times New Roman"/>
                <w:b/>
                <w:sz w:val="24"/>
                <w:szCs w:val="24"/>
              </w:rPr>
              <w:t>брокерской деятельности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Введение в недвижимость. Основные понятия рынка недвижимости и сделок с ним.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Организация брокерской деятельности в РФ.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Роль общественных объединения в формировании цивилизованного рынка недвижимости.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Система добровольной сертификации на рынке недвижимости РФ.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Национальный стандарт «Услуги брокерские на рынке недвижимости».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Типовая структура агентства недвижимости.</w:t>
            </w:r>
          </w:p>
          <w:p w:rsidR="000370B5" w:rsidRPr="000370B5" w:rsidRDefault="000370B5" w:rsidP="000370B5">
            <w:pPr>
              <w:pStyle w:val="a5"/>
              <w:numPr>
                <w:ilvl w:val="0"/>
                <w:numId w:val="1"/>
              </w:numPr>
              <w:tabs>
                <w:tab w:val="left" w:pos="29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szCs w:val="24"/>
              </w:rPr>
              <w:t>Технология оказания брокерских услуг.</w:t>
            </w:r>
          </w:p>
        </w:tc>
        <w:tc>
          <w:tcPr>
            <w:tcW w:w="845" w:type="dxa"/>
          </w:tcPr>
          <w:p w:rsidR="000370B5" w:rsidRPr="000370B5" w:rsidRDefault="000370B5" w:rsidP="0003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70B5" w:rsidRPr="00111A2B" w:rsidTr="000370B5">
        <w:tc>
          <w:tcPr>
            <w:tcW w:w="567" w:type="dxa"/>
          </w:tcPr>
          <w:p w:rsidR="000370B5" w:rsidRDefault="000370B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0370B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Новое в законодательстве, регулирующем рынок недвижимости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966885">
              <w:rPr>
                <w:rFonts w:ascii="Times New Roman" w:hAnsi="Times New Roman" w:cs="Times New Roman"/>
                <w:szCs w:val="26"/>
              </w:rPr>
              <w:t>Гражданское законодательство в сфере недвижимости.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Жилищное законодательство в сфере недвижимости.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Регистрация прав на недвижимость и сделок с ними.</w:t>
            </w:r>
          </w:p>
        </w:tc>
        <w:tc>
          <w:tcPr>
            <w:tcW w:w="845" w:type="dxa"/>
          </w:tcPr>
          <w:p w:rsidR="000370B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:rsidR="0096688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Земельное законодательство</w:t>
            </w:r>
          </w:p>
          <w:p w:rsidR="00966885" w:rsidRDefault="00966885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Земельное право и опросы земельного законодательства.</w:t>
            </w:r>
          </w:p>
          <w:p w:rsidR="00966885" w:rsidRDefault="00966885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Право собственности на землю.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Рынок земли РФ.</w:t>
            </w:r>
          </w:p>
        </w:tc>
        <w:tc>
          <w:tcPr>
            <w:tcW w:w="845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:rsidR="0096688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Операции с недвижимым имуществом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Купля-продажа: общие положения, существенные условия, продажа предприятия.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Мена, общие положения и существенные условия (продажа на условиях встречной покупки).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Дарение, общие положения и существенные условия. 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Рента, общие положения и существенные условия.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Аренда и наем объектов недвижимого имущества.</w:t>
            </w:r>
          </w:p>
          <w:p w:rsid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Доверительное управление недвижимым имуществом.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Недействительность сделки и основания признания их таковыми</w:t>
            </w:r>
          </w:p>
        </w:tc>
        <w:tc>
          <w:tcPr>
            <w:tcW w:w="845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:rsidR="0096688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Судебная практика. Спорные вопросы возникновения, обременения, перехода и прекращения прав на недвижимое имущество.</w:t>
            </w:r>
          </w:p>
        </w:tc>
        <w:tc>
          <w:tcPr>
            <w:tcW w:w="845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:rsidR="0096688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Комитет по защите прав потребителей НАР</w:t>
            </w:r>
          </w:p>
        </w:tc>
        <w:tc>
          <w:tcPr>
            <w:tcW w:w="845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505" w:type="dxa"/>
          </w:tcPr>
          <w:p w:rsidR="00966885" w:rsidRDefault="00966885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Налогообложение недвижимости</w:t>
            </w:r>
          </w:p>
          <w:p w:rsidR="00966885" w:rsidRDefault="00966885" w:rsidP="00966885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Законодательная и нормативная база налогообложения недвижимости.</w:t>
            </w:r>
          </w:p>
          <w:p w:rsidR="00966885" w:rsidRDefault="00966885" w:rsidP="00966885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Особенности налогообложения операций с недвижимостью.</w:t>
            </w:r>
          </w:p>
          <w:p w:rsidR="00966885" w:rsidRPr="00966885" w:rsidRDefault="00966885" w:rsidP="00966885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Практика рассмотрения споров с налоговыми органами.</w:t>
            </w:r>
          </w:p>
        </w:tc>
        <w:tc>
          <w:tcPr>
            <w:tcW w:w="845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66885" w:rsidRPr="00111A2B" w:rsidTr="000370B5">
        <w:tc>
          <w:tcPr>
            <w:tcW w:w="567" w:type="dxa"/>
          </w:tcPr>
          <w:p w:rsidR="00966885" w:rsidRDefault="00966885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505" w:type="dxa"/>
          </w:tcPr>
          <w:p w:rsidR="00966885" w:rsidRDefault="00563CEC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Ипотека на рынке недвижимости</w:t>
            </w:r>
          </w:p>
          <w:p w:rsidR="00563CEC" w:rsidRDefault="00563CEC" w:rsidP="00563CEC">
            <w:pPr>
              <w:pStyle w:val="a5"/>
              <w:numPr>
                <w:ilvl w:val="0"/>
                <w:numId w:val="6"/>
              </w:numPr>
              <w:tabs>
                <w:tab w:val="left" w:pos="282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Понятие ипотеки. Модели.</w:t>
            </w:r>
          </w:p>
          <w:p w:rsidR="00563CEC" w:rsidRDefault="00563CEC" w:rsidP="00563CEC">
            <w:pPr>
              <w:pStyle w:val="a5"/>
              <w:numPr>
                <w:ilvl w:val="0"/>
                <w:numId w:val="6"/>
              </w:numPr>
              <w:tabs>
                <w:tab w:val="left" w:pos="282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История ипотеки, текущее состояние, сравнение программ.</w:t>
            </w:r>
          </w:p>
          <w:p w:rsidR="00563CEC" w:rsidRPr="00563CEC" w:rsidRDefault="00563CEC" w:rsidP="00563CEC">
            <w:pPr>
              <w:pStyle w:val="a5"/>
              <w:numPr>
                <w:ilvl w:val="0"/>
                <w:numId w:val="6"/>
              </w:numPr>
              <w:tabs>
                <w:tab w:val="left" w:pos="282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работа риэлтерской компании при проведении ипотечной сделки.</w:t>
            </w:r>
          </w:p>
        </w:tc>
        <w:tc>
          <w:tcPr>
            <w:tcW w:w="845" w:type="dxa"/>
          </w:tcPr>
          <w:p w:rsidR="00966885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505" w:type="dxa"/>
          </w:tcPr>
          <w:p w:rsidR="00563CEC" w:rsidRDefault="00563CEC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Оценка недвижимости</w:t>
            </w:r>
          </w:p>
          <w:p w:rsidR="00563CEC" w:rsidRDefault="00563CEC" w:rsidP="00563CEC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Определение оценки.</w:t>
            </w:r>
          </w:p>
          <w:p w:rsidR="00563CEC" w:rsidRDefault="00563CEC" w:rsidP="00563CEC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Понятие о пакете прав.</w:t>
            </w:r>
          </w:p>
          <w:p w:rsidR="00563CEC" w:rsidRDefault="00563CEC" w:rsidP="00563CEC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Нормативная оценка объектов недвижимого имущества органами БТИ.</w:t>
            </w:r>
          </w:p>
          <w:p w:rsidR="00563CEC" w:rsidRPr="00563CEC" w:rsidRDefault="00563CEC" w:rsidP="00563CEC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Рыночная стоимость.</w:t>
            </w:r>
          </w:p>
        </w:tc>
        <w:tc>
          <w:tcPr>
            <w:tcW w:w="845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8505" w:type="dxa"/>
          </w:tcPr>
          <w:p w:rsidR="00563CEC" w:rsidRDefault="00563CEC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Страхование на рынке недвижимости</w:t>
            </w:r>
          </w:p>
          <w:p w:rsidR="00563CEC" w:rsidRDefault="00563CEC" w:rsidP="00563CEC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Страхование профессиональной ответственности при осуществлении брокерской деятельности.</w:t>
            </w:r>
          </w:p>
          <w:p w:rsidR="00563CEC" w:rsidRDefault="00563CEC" w:rsidP="00563CEC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Страхование прав собственности (титул).</w:t>
            </w:r>
          </w:p>
          <w:p w:rsidR="00563CEC" w:rsidRPr="00563CEC" w:rsidRDefault="00563CEC" w:rsidP="00563CEC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Участие страховщика в системе разрешения споров.</w:t>
            </w:r>
          </w:p>
        </w:tc>
        <w:tc>
          <w:tcPr>
            <w:tcW w:w="845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505" w:type="dxa"/>
          </w:tcPr>
          <w:p w:rsidR="00563CEC" w:rsidRDefault="00563CEC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Тренинг «Управление продажами»</w:t>
            </w:r>
          </w:p>
        </w:tc>
        <w:tc>
          <w:tcPr>
            <w:tcW w:w="845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63CEC" w:rsidRPr="00111A2B" w:rsidTr="000370B5">
        <w:tc>
          <w:tcPr>
            <w:tcW w:w="567" w:type="dxa"/>
          </w:tcPr>
          <w:p w:rsidR="00563CEC" w:rsidRDefault="00563CE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505" w:type="dxa"/>
          </w:tcPr>
          <w:p w:rsidR="00563CEC" w:rsidRDefault="00563CEC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Менеджмент в недвижимости</w:t>
            </w:r>
          </w:p>
          <w:p w:rsidR="00563CEC" w:rsidRDefault="00E840CC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Основы менеджмента.</w:t>
            </w:r>
          </w:p>
          <w:p w:rsidR="00E840CC" w:rsidRDefault="00E840CC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Типовая структура агентства недвижимости.</w:t>
            </w:r>
          </w:p>
          <w:p w:rsidR="00E840CC" w:rsidRDefault="00E840CC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Положения о структурных подразделениях, должностные инструкции сотрудников.</w:t>
            </w:r>
          </w:p>
          <w:p w:rsidR="00E840CC" w:rsidRDefault="00E840CC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Кадровая политика.</w:t>
            </w:r>
          </w:p>
          <w:p w:rsidR="00E840CC" w:rsidRPr="00563CEC" w:rsidRDefault="00E840CC" w:rsidP="00E840CC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Понятие о корпоративном имидже фирмы.</w:t>
            </w:r>
          </w:p>
        </w:tc>
        <w:tc>
          <w:tcPr>
            <w:tcW w:w="845" w:type="dxa"/>
          </w:tcPr>
          <w:p w:rsidR="00563CEC" w:rsidRDefault="00E840C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840CC" w:rsidRPr="00111A2B" w:rsidTr="000370B5">
        <w:tc>
          <w:tcPr>
            <w:tcW w:w="567" w:type="dxa"/>
          </w:tcPr>
          <w:p w:rsidR="00E840CC" w:rsidRDefault="00E840CC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505" w:type="dxa"/>
          </w:tcPr>
          <w:p w:rsidR="00E840CC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Технология оказания брокерских услуг</w:t>
            </w:r>
          </w:p>
          <w:p w:rsid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Процедура обслуживания клиента.</w:t>
            </w:r>
          </w:p>
          <w:p w:rsid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и построение системы внутреннего контроля.</w:t>
            </w:r>
          </w:p>
          <w:p w:rsid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Юридическое оформление взаимоотношений.</w:t>
            </w:r>
          </w:p>
          <w:p w:rsid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и проведение совместных сделок.</w:t>
            </w:r>
          </w:p>
          <w:p w:rsid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взаиморасчётов.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Фактическое и юридическое завершение сделки. </w:t>
            </w:r>
          </w:p>
        </w:tc>
        <w:tc>
          <w:tcPr>
            <w:tcW w:w="845" w:type="dxa"/>
          </w:tcPr>
          <w:p w:rsidR="00E840CC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505" w:type="dxa"/>
          </w:tcPr>
          <w:p w:rsidR="004541B6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Маркетинг и реклама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4541B6">
              <w:rPr>
                <w:rFonts w:ascii="Times New Roman" w:hAnsi="Times New Roman" w:cs="Times New Roman"/>
                <w:sz w:val="24"/>
                <w:szCs w:val="26"/>
              </w:rPr>
              <w:t>Основы маркетинга.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Информационное обеспечение риэлтерской деятельности.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Выбор маркетинговой стратегии риэлтерской компании, её обоснование.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Реклама в брокерском бизнесе.</w:t>
            </w:r>
          </w:p>
        </w:tc>
        <w:tc>
          <w:tcPr>
            <w:tcW w:w="845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505" w:type="dxa"/>
          </w:tcPr>
          <w:p w:rsidR="004541B6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Управление недвижимостью и инвестирование в недвижимость</w:t>
            </w:r>
          </w:p>
          <w:p w:rsid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4541B6">
              <w:rPr>
                <w:rFonts w:ascii="Times New Roman" w:hAnsi="Times New Roman" w:cs="Times New Roman"/>
                <w:sz w:val="24"/>
                <w:szCs w:val="26"/>
              </w:rPr>
              <w:t xml:space="preserve">Психологические аспекты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управления недвижимостью.</w:t>
            </w:r>
          </w:p>
          <w:p w:rsid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Договор управления. Обследование собственности.</w:t>
            </w:r>
          </w:p>
          <w:p w:rsid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Управление недвижимым имуществом кондоминиума, офисными объектами.</w:t>
            </w:r>
          </w:p>
          <w:p w:rsid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Организация технического обслуживания и эксплуатации жилых помещений и офисных зданий.</w:t>
            </w:r>
          </w:p>
          <w:p w:rsid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Современная практика инвестиционного процесса строительства и реконструкции.</w:t>
            </w:r>
          </w:p>
          <w:p w:rsidR="004541B6" w:rsidRPr="004541B6" w:rsidRDefault="004541B6" w:rsidP="004541B6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Развитие новых форм финансирования проектов. </w:t>
            </w:r>
          </w:p>
        </w:tc>
        <w:tc>
          <w:tcPr>
            <w:tcW w:w="845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505" w:type="dxa"/>
          </w:tcPr>
          <w:p w:rsidR="004541B6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Бизнес-туры</w:t>
            </w:r>
          </w:p>
        </w:tc>
        <w:tc>
          <w:tcPr>
            <w:tcW w:w="845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41B6" w:rsidRPr="00111A2B" w:rsidTr="000370B5">
        <w:tc>
          <w:tcPr>
            <w:tcW w:w="567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505" w:type="dxa"/>
          </w:tcPr>
          <w:p w:rsidR="004541B6" w:rsidRDefault="004541B6" w:rsidP="00111A2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Итоговый контроль</w:t>
            </w:r>
          </w:p>
        </w:tc>
        <w:tc>
          <w:tcPr>
            <w:tcW w:w="845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41B6" w:rsidRPr="00111A2B" w:rsidTr="0047578E">
        <w:tc>
          <w:tcPr>
            <w:tcW w:w="9072" w:type="dxa"/>
            <w:gridSpan w:val="2"/>
          </w:tcPr>
          <w:p w:rsidR="004541B6" w:rsidRDefault="004541B6" w:rsidP="004541B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Итого</w:t>
            </w:r>
          </w:p>
        </w:tc>
        <w:tc>
          <w:tcPr>
            <w:tcW w:w="845" w:type="dxa"/>
          </w:tcPr>
          <w:p w:rsidR="004541B6" w:rsidRDefault="004541B6" w:rsidP="00037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</w:tr>
    </w:tbl>
    <w:p w:rsidR="00111A2B" w:rsidRPr="00111A2B" w:rsidRDefault="00111A2B" w:rsidP="00111A2B">
      <w:pPr>
        <w:spacing w:after="0" w:line="240" w:lineRule="auto"/>
        <w:rPr>
          <w:rFonts w:ascii="Cambria" w:hAnsi="Cambria" w:cs="Times New Roman"/>
          <w:sz w:val="26"/>
          <w:szCs w:val="26"/>
        </w:rPr>
      </w:pPr>
    </w:p>
    <w:sectPr w:rsidR="00111A2B" w:rsidRPr="0011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9E7"/>
    <w:multiLevelType w:val="hybridMultilevel"/>
    <w:tmpl w:val="88AEE718"/>
    <w:lvl w:ilvl="0" w:tplc="3024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C5C"/>
    <w:multiLevelType w:val="hybridMultilevel"/>
    <w:tmpl w:val="F5205D42"/>
    <w:lvl w:ilvl="0" w:tplc="2E98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1060"/>
    <w:multiLevelType w:val="hybridMultilevel"/>
    <w:tmpl w:val="A01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5196"/>
    <w:multiLevelType w:val="hybridMultilevel"/>
    <w:tmpl w:val="9858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12B6"/>
    <w:multiLevelType w:val="hybridMultilevel"/>
    <w:tmpl w:val="2D62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E69"/>
    <w:multiLevelType w:val="hybridMultilevel"/>
    <w:tmpl w:val="8652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65"/>
    <w:multiLevelType w:val="hybridMultilevel"/>
    <w:tmpl w:val="B0CC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D11F4"/>
    <w:multiLevelType w:val="hybridMultilevel"/>
    <w:tmpl w:val="B2F0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4C24"/>
    <w:multiLevelType w:val="hybridMultilevel"/>
    <w:tmpl w:val="31FA9418"/>
    <w:lvl w:ilvl="0" w:tplc="066A67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C236E"/>
    <w:multiLevelType w:val="hybridMultilevel"/>
    <w:tmpl w:val="7302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F146F"/>
    <w:multiLevelType w:val="hybridMultilevel"/>
    <w:tmpl w:val="887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E65AB"/>
    <w:multiLevelType w:val="hybridMultilevel"/>
    <w:tmpl w:val="8F2E3F6C"/>
    <w:lvl w:ilvl="0" w:tplc="9B6E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B"/>
    <w:rsid w:val="000370B5"/>
    <w:rsid w:val="0009565F"/>
    <w:rsid w:val="000F29CE"/>
    <w:rsid w:val="00111A2B"/>
    <w:rsid w:val="004541B6"/>
    <w:rsid w:val="00563CEC"/>
    <w:rsid w:val="00601E0D"/>
    <w:rsid w:val="00966885"/>
    <w:rsid w:val="00E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FE79-E5CE-43DA-9528-1FBC5822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m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6</cp:revision>
  <dcterms:created xsi:type="dcterms:W3CDTF">2016-12-12T16:40:00Z</dcterms:created>
  <dcterms:modified xsi:type="dcterms:W3CDTF">2016-12-13T07:40:00Z</dcterms:modified>
</cp:coreProperties>
</file>